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2E9" w:rsidRDefault="00E702E9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702E9" w:rsidRDefault="00E702E9">
      <w:pPr>
        <w:pStyle w:val="ConsPlusNormal"/>
        <w:jc w:val="both"/>
        <w:outlineLvl w:val="0"/>
      </w:pPr>
    </w:p>
    <w:p w:rsidR="00E702E9" w:rsidRDefault="00E702E9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E702E9" w:rsidRDefault="00E702E9">
      <w:pPr>
        <w:pStyle w:val="ConsPlusTitle"/>
        <w:jc w:val="center"/>
      </w:pPr>
    </w:p>
    <w:p w:rsidR="00E702E9" w:rsidRDefault="00E702E9">
      <w:pPr>
        <w:pStyle w:val="ConsPlusTitle"/>
        <w:jc w:val="center"/>
      </w:pPr>
      <w:r>
        <w:t>ПОСТАНОВЛЕНИЕ</w:t>
      </w:r>
    </w:p>
    <w:p w:rsidR="00E702E9" w:rsidRDefault="00E702E9">
      <w:pPr>
        <w:pStyle w:val="ConsPlusTitle"/>
        <w:jc w:val="center"/>
      </w:pPr>
      <w:r>
        <w:t>от 21 ноября 2016 г. N 400-пп</w:t>
      </w:r>
    </w:p>
    <w:p w:rsidR="00E702E9" w:rsidRDefault="00E702E9">
      <w:pPr>
        <w:pStyle w:val="ConsPlusTitle"/>
        <w:jc w:val="center"/>
      </w:pPr>
    </w:p>
    <w:p w:rsidR="00E702E9" w:rsidRDefault="00E702E9">
      <w:pPr>
        <w:pStyle w:val="ConsPlusTitle"/>
        <w:jc w:val="center"/>
      </w:pPr>
      <w:r>
        <w:t xml:space="preserve">ОБ УТВЕРЖДЕНИИ ПОРЯДКА НАКОПЛЕНИЯ </w:t>
      </w:r>
      <w:proofErr w:type="gramStart"/>
      <w:r>
        <w:t>ТВЕРДЫХ</w:t>
      </w:r>
      <w:proofErr w:type="gramEnd"/>
      <w:r>
        <w:t xml:space="preserve"> КОММУНАЛЬНЫХ</w:t>
      </w:r>
    </w:p>
    <w:p w:rsidR="00E702E9" w:rsidRDefault="00E702E9">
      <w:pPr>
        <w:pStyle w:val="ConsPlusTitle"/>
        <w:jc w:val="center"/>
      </w:pPr>
      <w:r>
        <w:t>ОТХОДОВ (В ТОМ ЧИСЛЕ ИХ РАЗДЕЛЬНОГО НАКОПЛЕНИЯ)</w:t>
      </w:r>
    </w:p>
    <w:p w:rsidR="00E702E9" w:rsidRDefault="00E702E9">
      <w:pPr>
        <w:pStyle w:val="ConsPlusTitle"/>
        <w:jc w:val="center"/>
      </w:pPr>
      <w:r>
        <w:t>НА ТЕРРИТОРИИ БЕЛГОРОДСКОЙ ОБЛАСТИ</w:t>
      </w:r>
    </w:p>
    <w:p w:rsidR="00E702E9" w:rsidRDefault="00E702E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702E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702E9" w:rsidRDefault="00E702E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02E9" w:rsidRDefault="00E702E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702E9" w:rsidRDefault="00E702E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02E9" w:rsidRDefault="00E702E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E702E9" w:rsidRDefault="00E702E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13.06.2018 </w:t>
            </w:r>
            <w:hyperlink r:id="rId6" w:history="1">
              <w:r>
                <w:rPr>
                  <w:color w:val="0000FF"/>
                </w:rPr>
                <w:t>N 219-пп</w:t>
              </w:r>
            </w:hyperlink>
            <w:r>
              <w:rPr>
                <w:color w:val="392C69"/>
              </w:rPr>
              <w:t xml:space="preserve">, от 29.07.2019 </w:t>
            </w:r>
            <w:hyperlink r:id="rId7" w:history="1">
              <w:r>
                <w:rPr>
                  <w:color w:val="0000FF"/>
                </w:rPr>
                <w:t>N 332-пп</w:t>
              </w:r>
            </w:hyperlink>
            <w:r>
              <w:rPr>
                <w:color w:val="392C69"/>
              </w:rPr>
              <w:t xml:space="preserve">, от 06.09.2021 </w:t>
            </w:r>
            <w:hyperlink r:id="rId8" w:history="1">
              <w:r>
                <w:rPr>
                  <w:color w:val="0000FF"/>
                </w:rPr>
                <w:t>N 376-пп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02E9" w:rsidRDefault="00E702E9">
            <w:pPr>
              <w:spacing w:after="1" w:line="0" w:lineRule="atLeast"/>
            </w:pPr>
          </w:p>
        </w:tc>
      </w:tr>
    </w:tbl>
    <w:p w:rsidR="00E702E9" w:rsidRDefault="00E702E9">
      <w:pPr>
        <w:pStyle w:val="ConsPlusNormal"/>
        <w:jc w:val="both"/>
      </w:pPr>
    </w:p>
    <w:p w:rsidR="00E702E9" w:rsidRDefault="00E702E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24 июня 1998 года N 89-ФЗ "Об отходах производства и потребления" Правительство Белгородской области постановляет:</w:t>
      </w:r>
    </w:p>
    <w:p w:rsidR="00E702E9" w:rsidRDefault="00E702E9">
      <w:pPr>
        <w:pStyle w:val="ConsPlusNormal"/>
        <w:jc w:val="both"/>
      </w:pPr>
    </w:p>
    <w:p w:rsidR="00E702E9" w:rsidRDefault="00E702E9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7" w:history="1">
        <w:r>
          <w:rPr>
            <w:color w:val="0000FF"/>
          </w:rPr>
          <w:t>Порядок</w:t>
        </w:r>
      </w:hyperlink>
      <w:r>
        <w:t xml:space="preserve"> накопления твердых коммунальных отходов (в том числе их раздельного накопления) на территории Белгородской области (далее - Порядок).</w:t>
      </w:r>
    </w:p>
    <w:p w:rsidR="00E702E9" w:rsidRDefault="00E702E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13.06.2018 N 219-пп)</w:t>
      </w:r>
    </w:p>
    <w:p w:rsidR="00E702E9" w:rsidRDefault="00E702E9">
      <w:pPr>
        <w:pStyle w:val="ConsPlusNormal"/>
        <w:jc w:val="both"/>
      </w:pPr>
    </w:p>
    <w:p w:rsidR="00E702E9" w:rsidRDefault="00E702E9">
      <w:pPr>
        <w:pStyle w:val="ConsPlusNormal"/>
        <w:ind w:firstLine="540"/>
        <w:jc w:val="both"/>
      </w:pPr>
      <w:r>
        <w:t>2. Рекомендовать органам местного самоуправления при осуществлении полномочий в области обращения с отходами руководствоваться настоящим Порядком.</w:t>
      </w:r>
    </w:p>
    <w:p w:rsidR="00E702E9" w:rsidRDefault="00E702E9">
      <w:pPr>
        <w:pStyle w:val="ConsPlusNormal"/>
        <w:jc w:val="both"/>
      </w:pPr>
    </w:p>
    <w:p w:rsidR="00E702E9" w:rsidRDefault="00E702E9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E702E9" w:rsidRDefault="00E702E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06.09.2021 N 376-пп)</w:t>
      </w:r>
    </w:p>
    <w:p w:rsidR="00E702E9" w:rsidRDefault="00E702E9">
      <w:pPr>
        <w:pStyle w:val="ConsPlusNormal"/>
        <w:jc w:val="both"/>
      </w:pPr>
    </w:p>
    <w:p w:rsidR="00E702E9" w:rsidRDefault="00E702E9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E702E9" w:rsidRDefault="00E702E9">
      <w:pPr>
        <w:pStyle w:val="ConsPlusNormal"/>
        <w:jc w:val="both"/>
      </w:pPr>
    </w:p>
    <w:p w:rsidR="00E702E9" w:rsidRDefault="00E702E9">
      <w:pPr>
        <w:pStyle w:val="ConsPlusNormal"/>
        <w:jc w:val="right"/>
      </w:pPr>
      <w:r>
        <w:t>Губернатор Белгородской области</w:t>
      </w:r>
    </w:p>
    <w:p w:rsidR="00E702E9" w:rsidRDefault="00E702E9">
      <w:pPr>
        <w:pStyle w:val="ConsPlusNormal"/>
        <w:jc w:val="right"/>
      </w:pPr>
      <w:r>
        <w:t>Е.САВЧЕНКО</w:t>
      </w:r>
    </w:p>
    <w:p w:rsidR="00E702E9" w:rsidRDefault="00E702E9">
      <w:pPr>
        <w:pStyle w:val="ConsPlusNormal"/>
        <w:jc w:val="both"/>
      </w:pPr>
    </w:p>
    <w:p w:rsidR="00E702E9" w:rsidRDefault="00E702E9">
      <w:pPr>
        <w:pStyle w:val="ConsPlusNormal"/>
        <w:jc w:val="both"/>
      </w:pPr>
    </w:p>
    <w:p w:rsidR="00E702E9" w:rsidRDefault="00E702E9">
      <w:pPr>
        <w:pStyle w:val="ConsPlusNormal"/>
        <w:jc w:val="both"/>
      </w:pPr>
    </w:p>
    <w:p w:rsidR="00E702E9" w:rsidRDefault="00E702E9">
      <w:pPr>
        <w:pStyle w:val="ConsPlusNormal"/>
        <w:jc w:val="both"/>
      </w:pPr>
    </w:p>
    <w:p w:rsidR="00E702E9" w:rsidRDefault="00E702E9">
      <w:pPr>
        <w:pStyle w:val="ConsPlusNormal"/>
        <w:jc w:val="both"/>
      </w:pPr>
    </w:p>
    <w:p w:rsidR="00E702E9" w:rsidRDefault="00E702E9">
      <w:pPr>
        <w:pStyle w:val="ConsPlusNormal"/>
        <w:jc w:val="right"/>
        <w:outlineLvl w:val="0"/>
      </w:pPr>
      <w:r>
        <w:t>Утвержден</w:t>
      </w:r>
    </w:p>
    <w:p w:rsidR="00E702E9" w:rsidRDefault="00E702E9">
      <w:pPr>
        <w:pStyle w:val="ConsPlusNormal"/>
        <w:jc w:val="right"/>
      </w:pPr>
      <w:r>
        <w:t>постановлением</w:t>
      </w:r>
    </w:p>
    <w:p w:rsidR="00E702E9" w:rsidRDefault="00E702E9">
      <w:pPr>
        <w:pStyle w:val="ConsPlusNormal"/>
        <w:jc w:val="right"/>
      </w:pPr>
      <w:r>
        <w:t>Правительства Белгородской области</w:t>
      </w:r>
    </w:p>
    <w:p w:rsidR="00E702E9" w:rsidRDefault="00E702E9">
      <w:pPr>
        <w:pStyle w:val="ConsPlusNormal"/>
        <w:jc w:val="right"/>
      </w:pPr>
      <w:r>
        <w:t>от 21 ноября 2016 года N 400-пп</w:t>
      </w:r>
    </w:p>
    <w:p w:rsidR="00E702E9" w:rsidRDefault="00E702E9">
      <w:pPr>
        <w:pStyle w:val="ConsPlusNormal"/>
        <w:jc w:val="both"/>
      </w:pPr>
    </w:p>
    <w:p w:rsidR="00E702E9" w:rsidRDefault="00E702E9">
      <w:pPr>
        <w:pStyle w:val="ConsPlusTitle"/>
        <w:jc w:val="center"/>
      </w:pPr>
      <w:bookmarkStart w:id="0" w:name="P37"/>
      <w:bookmarkEnd w:id="0"/>
      <w:r>
        <w:t>ПОРЯДОК</w:t>
      </w:r>
    </w:p>
    <w:p w:rsidR="00E702E9" w:rsidRDefault="00E702E9">
      <w:pPr>
        <w:pStyle w:val="ConsPlusTitle"/>
        <w:jc w:val="center"/>
      </w:pPr>
      <w:proofErr w:type="gramStart"/>
      <w:r>
        <w:t>НАКОПЛЕНИЯ ТВЕРДЫХ КОММУНАЛЬНЫХ ОТХОДОВ (В ТОМ ЧИСЛЕ ИХ</w:t>
      </w:r>
      <w:proofErr w:type="gramEnd"/>
    </w:p>
    <w:p w:rsidR="00E702E9" w:rsidRDefault="00E702E9">
      <w:pPr>
        <w:pStyle w:val="ConsPlusTitle"/>
        <w:jc w:val="center"/>
      </w:pPr>
      <w:proofErr w:type="gramStart"/>
      <w:r>
        <w:t>РАЗДЕЛЬНОГО НАКОПЛЕНИЯ) НА ТЕРРИТОРИИ БЕЛГОРОДСКОЙ ОБЛАСТИ</w:t>
      </w:r>
      <w:proofErr w:type="gramEnd"/>
    </w:p>
    <w:p w:rsidR="00E702E9" w:rsidRDefault="00E702E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702E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702E9" w:rsidRDefault="00E702E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02E9" w:rsidRDefault="00E702E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702E9" w:rsidRDefault="00E702E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02E9" w:rsidRDefault="00E702E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E702E9" w:rsidRDefault="00E702E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13.06.2018 </w:t>
            </w:r>
            <w:hyperlink r:id="rId12" w:history="1">
              <w:r>
                <w:rPr>
                  <w:color w:val="0000FF"/>
                </w:rPr>
                <w:t>N 219-пп</w:t>
              </w:r>
            </w:hyperlink>
            <w:r>
              <w:rPr>
                <w:color w:val="392C69"/>
              </w:rPr>
              <w:t xml:space="preserve">, от 29.07.2019 </w:t>
            </w:r>
            <w:hyperlink r:id="rId13" w:history="1">
              <w:r>
                <w:rPr>
                  <w:color w:val="0000FF"/>
                </w:rPr>
                <w:t>N 332-пп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702E9" w:rsidRDefault="00E702E9">
            <w:pPr>
              <w:spacing w:after="1" w:line="0" w:lineRule="atLeast"/>
            </w:pPr>
          </w:p>
        </w:tc>
      </w:tr>
    </w:tbl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Title"/>
        <w:jc w:val="center"/>
        <w:outlineLvl w:val="1"/>
      </w:pPr>
      <w:r>
        <w:lastRenderedPageBreak/>
        <w:t>1. Общие положения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Normal"/>
        <w:ind w:firstLine="540"/>
        <w:jc w:val="both"/>
      </w:pPr>
      <w:r>
        <w:t>1.1. Настоящий Порядок накопления твердых коммунальных отходов (в том числе их раздельного накопления) на территории Белгородской области (далее - Порядок) устанавливает единый подход к организации деятельности по накоплению твердых коммунальных отходов на территории Белгородской области.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В целях реализации настоящего Порядка используются термины и понятия, установленные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24 июня 1998 года N 89-ФЗ "Об отходах производства и потребления",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12 ноября 2016 года N 1156 "Об обращении с твердыми коммунальными отходами и внесении изменения в Постановление Правительства Российской Федерации от 25 августа 2008 г. N 641".</w:t>
      </w:r>
      <w:proofErr w:type="gramEnd"/>
    </w:p>
    <w:p w:rsidR="00E702E9" w:rsidRDefault="00E702E9">
      <w:pPr>
        <w:pStyle w:val="ConsPlusNormal"/>
        <w:spacing w:before="220"/>
        <w:ind w:firstLine="540"/>
        <w:jc w:val="both"/>
      </w:pPr>
      <w:r>
        <w:t>1.3. Настоящий Порядок не распространяется на правоотношения, возникающие при накоплении отходов иных видов.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Title"/>
        <w:jc w:val="center"/>
        <w:outlineLvl w:val="1"/>
      </w:pPr>
      <w:r>
        <w:t>2. Общие требования к накоплению</w:t>
      </w:r>
    </w:p>
    <w:p w:rsidR="00E702E9" w:rsidRDefault="00E702E9">
      <w:pPr>
        <w:pStyle w:val="ConsPlusTitle"/>
        <w:jc w:val="center"/>
      </w:pPr>
      <w:r>
        <w:t>твердых коммунальных отходов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Normal"/>
        <w:ind w:firstLine="540"/>
        <w:jc w:val="both"/>
      </w:pPr>
      <w:r>
        <w:t xml:space="preserve">2.1. </w:t>
      </w:r>
      <w:proofErr w:type="gramStart"/>
      <w:r>
        <w:t xml:space="preserve">Территории населенных пунктов Белгородской области подлежат регулярной очистке от отходов в соответствии с территориальной </w:t>
      </w:r>
      <w:hyperlink r:id="rId16" w:history="1">
        <w:r>
          <w:rPr>
            <w:color w:val="0000FF"/>
          </w:rPr>
          <w:t>схемой</w:t>
        </w:r>
      </w:hyperlink>
      <w:r>
        <w:t xml:space="preserve"> обращения с отходами, в том числе с твердыми коммунальными отходами, на территории Белгородской области (далее - территориальная схема), утвержденной постановлением Правительства Белгородской области от 26 сентября 2016 года N 350-пп, и требованиями экологического и санитарно-эпидемиологического законодательства Российской Федерации.</w:t>
      </w:r>
      <w:proofErr w:type="gramEnd"/>
    </w:p>
    <w:p w:rsidR="00E702E9" w:rsidRDefault="00E702E9">
      <w:pPr>
        <w:pStyle w:val="ConsPlusNormal"/>
        <w:spacing w:before="220"/>
        <w:ind w:firstLine="540"/>
        <w:jc w:val="both"/>
      </w:pPr>
      <w:r>
        <w:t>2.2. Потребители обязаны выполнять требования настоящего Порядка при накоплении отходов, не осуществлять действия, влекущие за собой нарушение прав других лиц на охрану здоровья и благоприятную окружающую среду.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2.3. Потребители обязаны заключить договор на оказание услуг по обращению с твердыми коммунальными отходами с региональным оператором, в зоне деятельности которого образуются твердые коммунальные отходы и находятся места их накопления.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2.4. Потребителям запрещается осуществлять складирование твердых коммунальных отходов в местах накопления твердых коммунальных отходов, не указанных в договоре на оказание услуг по обращению с твердыми коммунальными отходами.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 xml:space="preserve">2.5. Региональный оператор несет ответственность </w:t>
      </w:r>
      <w:proofErr w:type="gramStart"/>
      <w:r>
        <w:t>за обращение с твердыми коммунальными отходами с момента погрузки таких отходов в мусоровоз в местах</w:t>
      </w:r>
      <w:proofErr w:type="gramEnd"/>
      <w:r>
        <w:t xml:space="preserve"> накопления твердых коммунальных отходов.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2.6. На территории Белгородской области запрещено несанкционированное размещение твердых коммунальных отходов и иных видов отходов.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Title"/>
        <w:jc w:val="center"/>
        <w:outlineLvl w:val="1"/>
      </w:pPr>
      <w:r>
        <w:t>3. Способы накопления твердых коммунальных отходов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Normal"/>
        <w:ind w:firstLine="540"/>
        <w:jc w:val="both"/>
      </w:pPr>
      <w:r>
        <w:t>3.1. На территории Белгородской области в местах накопления твердых коммунальных отходов складирование твердых коммунальных отходов осуществляется потребителями следующими способами: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- в контейнеры, расположенные в мусороприемных камерах (при наличии соответствующей внутридомовой инженерной системы);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- в контейнеры, бункеры, расположенные на контейнерных площадках;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lastRenderedPageBreak/>
        <w:t>- в пакеты или другие емкости, предоставленные региональным оператором.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Title"/>
        <w:jc w:val="center"/>
        <w:outlineLvl w:val="1"/>
      </w:pPr>
      <w:r>
        <w:t>4. Накопление твердых коммунальных отходов в контейнерах,</w:t>
      </w:r>
    </w:p>
    <w:p w:rsidR="00E702E9" w:rsidRDefault="00E702E9">
      <w:pPr>
        <w:pStyle w:val="ConsPlusTitle"/>
        <w:jc w:val="center"/>
      </w:pPr>
      <w:proofErr w:type="gramStart"/>
      <w:r>
        <w:t>расположенных в мусороприемных камерах</w:t>
      </w:r>
      <w:proofErr w:type="gramEnd"/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Normal"/>
        <w:ind w:firstLine="540"/>
        <w:jc w:val="both"/>
      </w:pPr>
      <w:r>
        <w:t>4.1. Накопление твердых коммунальных отходов посредством мусоропроводов осуществляется в многоквартирных домах, в которых такая система сбора твердых коммунальных отходов предусмотрена проектом.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4.2. Содержание и ремонт внутридомовых инженерных систем, предназначенных для накопления твердых коммунальных отходов (мусоропроводы, мусороприемные камеры), производятся лицом, осуществляющим управление многоквартирным домом.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4.3. Мусоропровод, мусороприемные камеры и контейнеры для сбора твердых коммунальных отходов должны содержаться в соответствии с требованиями действующих санитарных норм и правил.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4.4. Мусоропровод, мусороприемные камеры должны быть исправными.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4.5. Вход в мусороприемную камеру необходимо изолировать от входа в здание и в другие помещения.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Запрещается сброс отходов из мусоропровода непосредственно на пол мусороприемной камеры.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Емкости с отходами не допускается выставлять за пределы мусороприемного помещения заблаговременно (ранее одного часа) до прибытия специального автотранспорта.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4.6. Периодичность удаления отходов из камер, а также чистки, дезинфекции и дезинсекции ствола мусоропровода определяется в соответствии с законодательством Российской Федерации в области санитарно-эпидемиологического благополучия человека.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4.7. Сбрасывать в мусоропровод горящие, тлеющие предметы, взрывоопасные вещества, а также выливать жидкость не допускается.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4.8. Сбрасывать в мусоропровод крупногабаритные предметы, требующие усилий при их загрузке в ковш клапана, не допускается.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Title"/>
        <w:jc w:val="center"/>
        <w:outlineLvl w:val="1"/>
      </w:pPr>
      <w:r>
        <w:t>5. Накопление твердых коммунальных отходов в контейнерах,</w:t>
      </w:r>
    </w:p>
    <w:p w:rsidR="00E702E9" w:rsidRDefault="00E702E9">
      <w:pPr>
        <w:pStyle w:val="ConsPlusTitle"/>
        <w:jc w:val="center"/>
      </w:pPr>
      <w:proofErr w:type="gramStart"/>
      <w:r>
        <w:t>бункерах</w:t>
      </w:r>
      <w:proofErr w:type="gramEnd"/>
      <w:r>
        <w:t>, расположенных на контейнерных площадках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Normal"/>
        <w:ind w:firstLine="540"/>
        <w:jc w:val="both"/>
      </w:pPr>
      <w:r>
        <w:t>5.1. Потребители осуществляют складирование твердых коммунальных отходов в контейнеры и бункеры, расположенные на контейнерных площадках, обустроенных в соответствии с требованиями законодательства в области охраны окружающей среды и обеспечения санитарно-эпидемиологического благополучия населения.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5.2. Расположение контейнерных площадок определяется в соответствии с территориальной схемой и указывается в договорах на оказание услуг по обращению с твердыми коммунальными отходами.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5.3. Изменение месторасположения контейнерных площадок осуществляется региональным оператором по согласованию с органами местного самоуправления Белгородской области.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 xml:space="preserve">Информация о необходимости изменения месторасположения контейнерных площадок, количестве и объеме размещенных на них контейнеров ежегодно в срок до 1 марта направляется региональным оператором в департамент жилищно-коммунального хозяйства Белгородской </w:t>
      </w:r>
      <w:r>
        <w:lastRenderedPageBreak/>
        <w:t>области для актуализации территориальной схемы.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5.4. Бремя содержания контейнерных площадок, специальных площадок для складирования крупногабаритных отходов и территории, прилегающей к месту погрузки твердых коммунальных отходов, расположенных на придомовой территории, входящей в состав общего имущества собственников помещений в многоквартирном доме, несут собственники помещений в многоквартирном доме.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Бремя содержания контейнерных площадок, специальных площадок для складирования крупногабаритных отходов и территории, прилегающей к месту погрузки твердых коммунальных отходов, не входящих в состав общего имущества собственников помещений в многоквартирных домах, несут собственники земельного участка, на котором расположены такие площадки и территория.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 xml:space="preserve">5.5. </w:t>
      </w:r>
      <w:proofErr w:type="gramStart"/>
      <w:r>
        <w:t xml:space="preserve">В соответствии с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24 июня 1998 года N 89-ФЗ "Об отходах производства и потребления" с 1 января 2019 года 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 в соответствии с правилами, утвержденными Правительством Российской Федерации, а также создание и содержание мест (площадок) накопления твердых коммунальных отходов, за</w:t>
      </w:r>
      <w:proofErr w:type="gramEnd"/>
      <w:r>
        <w:t xml:space="preserve"> исключением установленных законодательством Российской Федерации случаев, когда такая обязанность лежит на других лицах, осуществляется органами местного самоуправления.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5.6. Лицо, ответственное за содержание контейнерных площадок, обязано обеспечить на таких площадках размещение информации об обслуживаемых объектах, о собственнике площадок.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Лицо, ответственное за содержание контейнерной площадки, обеспечивает своевременную уборку контейнерной площадки и непосредственно прилегающей к ней территории.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5.7. Допускается ограничение доступа к контейнерам путем установки замков и выдачи ключей собственникам помещений в многоквартирном доме, собственникам жилых домов.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5.8. Необходимое количество контейнеров на контейнерной площадке и их вместимость определяются исходя из численности обслуживаемого населения, для накопления твердых коммунальных отходов которых предназначены эти контейнеры, и установленных нормативов накопления твердых коммунальных отходов с учетом санитарно-эпидемиологических требований.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5.9. Для накопления твердых коммунальных отходов используются контейнеры, изготовленные из пластика или металла.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5.10. Запрещается заполнять контейнер отходами выше верхней кромки, а также прессовать или уплотнять отходы в контейнере таким образом, что становится невозможным высыпание его содержимого при загрузке в мусоровоз.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 xml:space="preserve">5.11. </w:t>
      </w:r>
      <w:proofErr w:type="gramStart"/>
      <w:r>
        <w:t>Запрещается складирование в контейнерах горящих, раскаленных или горячих отходов, крупногабаритных отходов, снега и льда, осветительных приборов и электрических ламп, содержащих ртуть, батарей и аккумуляторов, медицинских отходов, а также иных отходов, которые могут причинить вред жизни и здоровью лиц, осуществляющих погрузку (разгрузку) контейнеров, повредить контейнеры, мусоровозы или нарушить режим работы объектов по обработке, обезвреживанию, захоронению твердых коммунальных отходов.</w:t>
      </w:r>
      <w:proofErr w:type="gramEnd"/>
    </w:p>
    <w:p w:rsidR="00E702E9" w:rsidRDefault="00E702E9">
      <w:pPr>
        <w:pStyle w:val="ConsPlusNormal"/>
        <w:spacing w:before="220"/>
        <w:ind w:firstLine="540"/>
        <w:jc w:val="both"/>
      </w:pPr>
      <w:r>
        <w:t>5.12. Запрещается располагать твердые коммунальные отходы вне контейнеров, за исключением случаев, предусмотренных настоящим Порядком.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Title"/>
        <w:jc w:val="center"/>
        <w:outlineLvl w:val="1"/>
      </w:pPr>
      <w:r>
        <w:lastRenderedPageBreak/>
        <w:t>6. Накопление твердых коммунальных отходов в пакеты или</w:t>
      </w:r>
    </w:p>
    <w:p w:rsidR="00E702E9" w:rsidRDefault="00E702E9">
      <w:pPr>
        <w:pStyle w:val="ConsPlusTitle"/>
        <w:jc w:val="center"/>
      </w:pPr>
      <w:r>
        <w:t>другие емкости, предоставленные региональным оператором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Normal"/>
        <w:ind w:firstLine="540"/>
        <w:jc w:val="both"/>
      </w:pPr>
      <w:r>
        <w:t>6.1. В случаях, предусмотренных договором на оказание услуг по обращению с твердыми коммунальными отходами, на территориях индивидуальной жилой застройки, садово-огороднических и дачных товариществ допускается накопление отходов без использования контейнеров с использованием пакетов или других емкостей, предоставленных региональным оператором. Перечень населенных пунктов, в которых возможен указанный способ накопления, согласовывается региональным оператором с департаментом жилищно-коммунального хозяйства Белгородской области.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6.2. Места сбора и время транспортирования твердых коммунальных отходов определяются условиями договора на оказание услуг по сбору и транспортированию твердых коммунальных отходов в соответствии с законодательством Российской Федерации в области санитарно-эпидемиологического благополучия человека.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6.3. Масса твердых коммунальных отходов, размещаемых в пакетах или других емкостях, не должна превышать величины, установленной региональным оператором.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6.4. В случае если накопление твердых коммунальных отходов организовано для группы потребителей на одном месте (площадке) накопления, то на этом месте обустраивается контейнерная площадка с контейнерами для накопления твердых коммунальных отходов.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Title"/>
        <w:jc w:val="center"/>
        <w:outlineLvl w:val="1"/>
      </w:pPr>
      <w:r>
        <w:t>7. Раздельное накопление твердых коммунальных отходов</w:t>
      </w:r>
    </w:p>
    <w:p w:rsidR="00E702E9" w:rsidRDefault="00E702E9">
      <w:pPr>
        <w:pStyle w:val="ConsPlusNormal"/>
        <w:jc w:val="center"/>
      </w:pPr>
      <w:proofErr w:type="gramStart"/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</w:t>
      </w:r>
      <w:proofErr w:type="gramEnd"/>
    </w:p>
    <w:p w:rsidR="00E702E9" w:rsidRDefault="00E702E9">
      <w:pPr>
        <w:pStyle w:val="ConsPlusNormal"/>
        <w:jc w:val="center"/>
      </w:pPr>
      <w:r>
        <w:t>от 29.07.2019 N 332-пп)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Normal"/>
        <w:ind w:firstLine="540"/>
        <w:jc w:val="both"/>
      </w:pPr>
      <w:r>
        <w:t xml:space="preserve">7.1. </w:t>
      </w:r>
      <w:proofErr w:type="gramStart"/>
      <w:r>
        <w:t>Раздельное накопление твердых коммунальных отходов предусматривает разделение твердых коммунальных отходов потребителями по установленным видам отходов и складирование отсортированных твердых коммунальных отходов в контейнерах для соответствующих видов отходов, в пакеты или другие емкости, предоставленные региональным оператором, либо их передача в пункты сбора вторичного сырья.</w:t>
      </w:r>
      <w:proofErr w:type="gramEnd"/>
    </w:p>
    <w:p w:rsidR="00E702E9" w:rsidRDefault="00E702E9">
      <w:pPr>
        <w:pStyle w:val="ConsPlusNormal"/>
        <w:spacing w:before="220"/>
        <w:ind w:firstLine="540"/>
        <w:jc w:val="both"/>
      </w:pPr>
      <w:r>
        <w:t>7.2. Раздельное накопление твердых коммунальных отходов осуществляется потребителями и систематизируется:</w:t>
      </w:r>
    </w:p>
    <w:p w:rsidR="00E702E9" w:rsidRDefault="00E702E9">
      <w:pPr>
        <w:pStyle w:val="ConsPlusNormal"/>
        <w:spacing w:before="220"/>
        <w:ind w:firstLine="540"/>
        <w:jc w:val="both"/>
      </w:pPr>
      <w:proofErr w:type="gramStart"/>
      <w:r>
        <w:t>- на утилизируемые отходы (отходы, подлежащие вторичной переработке, не загрязненные пищевыми отходами - бумага, картон, стекло, пластик, металл и пр.);</w:t>
      </w:r>
      <w:proofErr w:type="gramEnd"/>
    </w:p>
    <w:p w:rsidR="00E702E9" w:rsidRDefault="00E702E9">
      <w:pPr>
        <w:pStyle w:val="ConsPlusNormal"/>
        <w:spacing w:before="220"/>
        <w:ind w:firstLine="540"/>
        <w:jc w:val="both"/>
      </w:pPr>
      <w:r>
        <w:t>- смешанные отходы (отходы с пищевой составляющей и отходами, не подлежащими утилизации);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- компостируемые отходы (отходы органического происхождения, подлежащие компостированию).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7.3. Раздельное накопление твердых коммунальных отходов осуществляется на специально оборудованных контейнерных площадках в соответствии с требованиями санитарного законодательства, градостроительными нормами, а также правилами благоустройства муниципальных образований.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7.4. Расположение контейнерных площадок для раздельного накопления твердых коммунальных отходов определяется органами местного самоуправления и в соответствии с территориальной схемой.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 xml:space="preserve">7.5. При организации раздельного накопления твердых коммунальных отходов на контейнерных площадках устанавливаются контейнеры, обеспечивающие размещение в них </w:t>
      </w:r>
      <w:r>
        <w:lastRenderedPageBreak/>
        <w:t>только определенного вида твердых коммунальных отходов, с соблюдением следующих условий: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контейнеры должны быть выкрашены в разные цвета для различных видов твердых коммунальных отходов и иметь соответствующую маркировку. Маркировка наносится в виде надписей и (или) пиктограмм и должна доносить информацию о материалах, подлежащих сбору в соответствующий контейнер;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конструкция контейнеров не должна допускать попадания внутрь атмосферных осадков, проникновения животных.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7.6. Для осуществления раздельного накопления твердых коммунальных отходов контейнеры для твердых коммунальных отходов могут предоставляться потребителям региональным оператором либо операторами, осуществляющими деятельность по сбору и транспортированию твердых коммунальных отходов, в соответствии с договорами, заключенными с региональным оператором.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7.7. На территории индивидуальной жилой застройки раздельное накопление твердых коммунальных отходов осуществляется на специально оборудованных контейнерных площадках либо посредством использования пакетов или других емкостей, предоставленных региональным оператором.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7.8. Собственники жилых домов (домовладений) вправе осуществлять компостирование отходов органического происхождения. О принятом решении собственники жилых домов (домовладений) уведомляют регионального оператора для внесения изменений в ранее заключенные договоры на оказание услуг по обращению с твердыми коммунальными отходами и орган местного самоуправления для внесения сведений о компостных площадках в информационную систему "Инфраструктура пространственных данных Белгородской области".</w:t>
      </w:r>
    </w:p>
    <w:p w:rsidR="00E702E9" w:rsidRDefault="00E702E9">
      <w:pPr>
        <w:pStyle w:val="ConsPlusNormal"/>
        <w:spacing w:before="220"/>
        <w:ind w:firstLine="540"/>
        <w:jc w:val="both"/>
      </w:pPr>
      <w:bookmarkStart w:id="1" w:name="P125"/>
      <w:bookmarkEnd w:id="1"/>
      <w:r>
        <w:t xml:space="preserve">7.9. Потребители вправе заключать договоры на оказание услуг по утилизации твердых коммунальных отходов с региональным оператором, индивидуальным предпринимателем и (или) юридическим лицом, </w:t>
      </w:r>
      <w:proofErr w:type="gramStart"/>
      <w:r>
        <w:t>осуществляющими</w:t>
      </w:r>
      <w:proofErr w:type="gramEnd"/>
      <w:r>
        <w:t xml:space="preserve"> деятельность по утилизации твердых коммунальных отходов, в соответствии с гражданским законодательством Российской Федерации.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7.10. Собственники помещений в многоквартирном доме в решении о раздельном накоплении твердых коммунальных отходов принимают решения по следующим вопросам: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а) об организации раздельного накопления твердых коммунальных отходов в многоквартирном доме;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б) о прекращении организации накопления твердых коммунальных отходов при помощи мусоропровода путем его консервации;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в) об определении способа накопления твердых коммунальных отходов посредством использования контейнерной площадки и определении ее местоположения;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г) о выборе ответственного лица, уполномоченного всеми собственниками, по взаимодействию с региональным оператором (при непосредственном управлении многоквартирным домом);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 xml:space="preserve">д) о заключении договора на оказание услуг по утилизации твердых коммунальных отходов с региональным оператором, индивидуальным предпринимателем и (или) юридическим лицом, </w:t>
      </w:r>
      <w:proofErr w:type="gramStart"/>
      <w:r>
        <w:t>осуществляющими</w:t>
      </w:r>
      <w:proofErr w:type="gramEnd"/>
      <w:r>
        <w:t xml:space="preserve"> деятельность по утилизации твердых коммунальных отходов, в соответствии с гражданским законодательством Российской Федерации, в случае принятия решения, указанного в </w:t>
      </w:r>
      <w:hyperlink w:anchor="P125" w:history="1">
        <w:r>
          <w:rPr>
            <w:color w:val="0000FF"/>
          </w:rPr>
          <w:t>пункте 7.9</w:t>
        </w:r>
      </w:hyperlink>
      <w:r>
        <w:t xml:space="preserve"> настоящего раздела.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lastRenderedPageBreak/>
        <w:t xml:space="preserve">7.11. </w:t>
      </w:r>
      <w:proofErr w:type="gramStart"/>
      <w:r>
        <w:t>На основании принятого решения, в соответствии с протоколом голосования собственников помещений организация, осуществляющая управление многоквартирным домом, лицо, уполномоченное всеми собственниками, при непосредственном управлении многоквартирным домом в срок не позднее 20 рабочих дней с даты проведения общего собрания собственников помещений многоквартирного дома уведомляют регионального оператора о принятом решении с приложением протокола собрания собственников помещений.</w:t>
      </w:r>
      <w:proofErr w:type="gramEnd"/>
    </w:p>
    <w:p w:rsidR="00E702E9" w:rsidRDefault="00E702E9">
      <w:pPr>
        <w:pStyle w:val="ConsPlusNormal"/>
        <w:spacing w:before="220"/>
        <w:ind w:firstLine="540"/>
        <w:jc w:val="both"/>
      </w:pPr>
      <w:r>
        <w:t xml:space="preserve">7.12. </w:t>
      </w:r>
      <w:proofErr w:type="gramStart"/>
      <w:r>
        <w:t>Организация, осуществляющая управление многоквартирным домом, лицо, уполномоченное всеми собственниками, при непосредственном управлении многоквартирным домом организуют накопление твердых коммунальных отходов в порядке и на условиях, определенных решением общего собрания собственников помещений в многоквартирном доме, обеспечивают внесение изменений в ранее заключенные договоры на оказание услуг по обращению с твердыми коммунальными отходами, заключают договоры на утилизацию отходов, в состав которых входят полезные компоненты</w:t>
      </w:r>
      <w:proofErr w:type="gramEnd"/>
      <w:r>
        <w:t>, с организациями, осуществляющими соответствующие виды деятельности.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7.13. По договору на оказание услуг по обращению с твердыми коммунальными отходами (раздельное накопление) потребитель обязуется осуществлять раздельное накопление твердых коммунальных отходов в соответствии с требованиями договора, Порядка и федеральным законодательством в области обращения с твердыми коммунальными отходами, а региональный оператор обязуется осуществлять раздельный сбор твердых коммунальных отходов.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7.14. Существенными условиями договора на оказание услуг по обращению с твердыми коммунальными отходами (раздельное накопление) являются: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- предмет договора;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- порядок определения размера платы за коммунальную услугу по обращению с твердыми коммунальными отходами;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- порядок фиксации нарушений;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- ответственность за нарушения условий договора на оказание услуг по обращению с твердыми коммунальными отходами (раздельное накопление и сбор).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 xml:space="preserve">7.15. </w:t>
      </w:r>
      <w:proofErr w:type="gramStart"/>
      <w:r>
        <w:t xml:space="preserve">Размер платы за коммунальную услугу по обращению с твердыми коммунальными отходами при раздельном накоплении твердых коммунальных отходов рассчитывается на основании объема вывезенных контейнеров в соответствии с </w:t>
      </w:r>
      <w:hyperlink r:id="rId19" w:history="1">
        <w:r>
          <w:rPr>
            <w:color w:val="0000FF"/>
          </w:rPr>
          <w:t>формулами 9(3)</w:t>
        </w:r>
      </w:hyperlink>
      <w:r>
        <w:t xml:space="preserve"> и </w:t>
      </w:r>
      <w:hyperlink r:id="rId20" w:history="1">
        <w:r>
          <w:rPr>
            <w:color w:val="0000FF"/>
          </w:rPr>
          <w:t>9(6)</w:t>
        </w:r>
      </w:hyperlink>
      <w:r>
        <w:t xml:space="preserve"> приложения N 2 к Правилам предоставления коммунальных услуг собственникам и пользователям помещений в многоквартирных домах и жилых домов, утвержденным Постановлением Правительства Российской Федерации от 6 мая 2011 года</w:t>
      </w:r>
      <w:proofErr w:type="gramEnd"/>
      <w:r>
        <w:t xml:space="preserve"> N 354 "О предоставлении коммунальных услуг собственникам и пользователям помещений в многоквартирных домах и жилых домов".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7.16. Региональный оператор вправе вносить предложения в департамент жилищно-коммунального хозяйства Белгородской области о введении раздельного накопления твердых коммунальных отходов на отдельных территориях Белгородской области.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Title"/>
        <w:jc w:val="center"/>
        <w:outlineLvl w:val="1"/>
      </w:pPr>
      <w:r>
        <w:t>8. Накопление крупногабаритных отходов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Normal"/>
        <w:ind w:firstLine="540"/>
        <w:jc w:val="both"/>
      </w:pPr>
      <w:r>
        <w:t>8.1. Складирование крупногабаритных отходов осуществляется: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- в бункеры, расположенные на контейнерных площадках;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- на специальных площадках для складирования крупногабаритных отходов.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 xml:space="preserve">8.2. Транспортирование крупногабаритных отходов осуществляется по мере их накопления, </w:t>
      </w:r>
      <w:r>
        <w:lastRenderedPageBreak/>
        <w:t>но не реже одного раза в неделю.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8.3. Крупногабаритные отходы должны располагаться в месте, определенном в договоре на оказание услуг по сбору и транспортированию твердых коммунальных отходов.</w:t>
      </w:r>
    </w:p>
    <w:p w:rsidR="00E702E9" w:rsidRDefault="00E702E9">
      <w:pPr>
        <w:pStyle w:val="ConsPlusNormal"/>
        <w:spacing w:before="220"/>
        <w:ind w:firstLine="540"/>
        <w:jc w:val="both"/>
      </w:pPr>
      <w:r>
        <w:t>8.4. Крупногабаритные отходы должны находиться в состоянии, не создающем угроз для жизни и здоровья персонала оператора по обращению с отходами, а также не должны создавать угроз для целостности и технической исправности мусоровозов. Предоставленные к транспортированию крупногабаритные отходы не должны быть заполнены другими отходами.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Title"/>
        <w:jc w:val="center"/>
        <w:outlineLvl w:val="1"/>
      </w:pPr>
      <w:r>
        <w:t>9. Ответственность за нарушение настоящего Порядка</w:t>
      </w:r>
    </w:p>
    <w:p w:rsidR="00E702E9" w:rsidRDefault="00E702E9">
      <w:pPr>
        <w:pStyle w:val="ConsPlusNormal"/>
        <w:ind w:firstLine="540"/>
        <w:jc w:val="both"/>
      </w:pPr>
    </w:p>
    <w:p w:rsidR="00E702E9" w:rsidRDefault="00E702E9">
      <w:pPr>
        <w:pStyle w:val="ConsPlusNormal"/>
        <w:ind w:firstLine="540"/>
        <w:jc w:val="both"/>
      </w:pPr>
      <w:r>
        <w:t>9.1. За неисполнение или ненадлежащее исполнение настоящего Порядка потребители, региональный оператор и операторы по обращению с твердыми коммунальными отходами несут ответственность в соответствии с законодательством Российской Федерации.</w:t>
      </w:r>
    </w:p>
    <w:p w:rsidR="00E702E9" w:rsidRDefault="00E702E9">
      <w:pPr>
        <w:pStyle w:val="ConsPlusNormal"/>
        <w:jc w:val="both"/>
      </w:pPr>
    </w:p>
    <w:p w:rsidR="00E702E9" w:rsidRDefault="00E702E9">
      <w:pPr>
        <w:pStyle w:val="ConsPlusNormal"/>
        <w:jc w:val="both"/>
      </w:pPr>
    </w:p>
    <w:p w:rsidR="00E702E9" w:rsidRDefault="00E702E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10D9" w:rsidRDefault="00A010D9">
      <w:bookmarkStart w:id="2" w:name="_GoBack"/>
      <w:bookmarkEnd w:id="2"/>
    </w:p>
    <w:sectPr w:rsidR="00A010D9" w:rsidSect="00790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E9"/>
    <w:rsid w:val="00A010D9"/>
    <w:rsid w:val="00E7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02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02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1414B913A63634FE1FC74C1950650B6E1B217A0FAAD8297D085D83FA6AF0D7EDBA0ABD3C6EF59DEE562A146F856D44C31446B0CDAA403A926868Z1z3O" TargetMode="External"/><Relationship Id="rId13" Type="http://schemas.openxmlformats.org/officeDocument/2006/relationships/hyperlink" Target="consultantplus://offline/ref=F91414B913A63634FE1FC74C1950650B6E1B217A01A3D2287B085D83FA6AF0D7EDBA0ABD3C6EF59DEE5628126F856D44C31446B0CDAA403A926868Z1z3O" TargetMode="External"/><Relationship Id="rId18" Type="http://schemas.openxmlformats.org/officeDocument/2006/relationships/hyperlink" Target="consultantplus://offline/ref=F91414B913A63634FE1FC74C1950650B6E1B217A01A3D2287B085D83FA6AF0D7EDBA0ABD3C6EF59DEE5628126F856D44C31446B0CDAA403A926868Z1z3O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F91414B913A63634FE1FC74C1950650B6E1B217A01A3D2287B085D83FA6AF0D7EDBA0ABD3C6EF59DEE5628116F856D44C31446B0CDAA403A926868Z1z3O" TargetMode="External"/><Relationship Id="rId12" Type="http://schemas.openxmlformats.org/officeDocument/2006/relationships/hyperlink" Target="consultantplus://offline/ref=F91414B913A63634FE1FC74C1950650B6E1B217A01A9DE2979085D83FA6AF0D7EDBA0ABD3C6EF59DEE5629146F856D44C31446B0CDAA403A926868Z1z3O" TargetMode="External"/><Relationship Id="rId17" Type="http://schemas.openxmlformats.org/officeDocument/2006/relationships/hyperlink" Target="consultantplus://offline/ref=F91414B913A63634FE1FD9410F3C3F0669197B7603A9D07A215706DEAD63FA80B8F50BF37A6BEA9DEA482A1466ZDz3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91414B913A63634FE1FC74C1950650B6E1B217A00A8DD2C74085D83FA6AF0D7EDBA0ABD3C6EF59DEA512C116F856D44C31446B0CDAA403A926868Z1z3O" TargetMode="External"/><Relationship Id="rId20" Type="http://schemas.openxmlformats.org/officeDocument/2006/relationships/hyperlink" Target="consultantplus://offline/ref=F91414B913A63634FE1FD9410F3C3F066E107A7F01A8D07A215706DEAD63FA80AAF553FA796BFFC9BF127D1966D92200920746B8D1ZAz8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91414B913A63634FE1FC74C1950650B6E1B217A01A9DE2979085D83FA6AF0D7EDBA0ABD3C6EF59DEE5628116F856D44C31446B0CDAA403A926868Z1z3O" TargetMode="External"/><Relationship Id="rId11" Type="http://schemas.openxmlformats.org/officeDocument/2006/relationships/hyperlink" Target="consultantplus://offline/ref=F91414B913A63634FE1FC74C1950650B6E1B217A0FAAD8297D085D83FA6AF0D7EDBA0ABD3C6EF59DEE562A156F856D44C31446B0CDAA403A926868Z1z3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F91414B913A63634FE1FD9410F3C3F0669187F750FA8D07A215706DEAD63FA80B8F50BF37A6BEA9DEA482A1466ZDz3O" TargetMode="External"/><Relationship Id="rId10" Type="http://schemas.openxmlformats.org/officeDocument/2006/relationships/hyperlink" Target="consultantplus://offline/ref=F91414B913A63634FE1FC74C1950650B6E1B217A01A9DE2979085D83FA6AF0D7EDBA0ABD3C6EF59DEE56281D6F856D44C31446B0CDAA403A926868Z1z3O" TargetMode="External"/><Relationship Id="rId19" Type="http://schemas.openxmlformats.org/officeDocument/2006/relationships/hyperlink" Target="consultantplus://offline/ref=F91414B913A63634FE1FD9410F3C3F066E107A7F01A8D07A215706DEAD63FA80AAF553FD716BFFC9BF127D1966D92200920746B8D1ZAz8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91414B913A63634FE1FD9410F3C3F0669197B7603A9D07A215706DEAD63FA80AAF553FD7A60FFC9BF127D1966D92200920746B8D1ZAz8O" TargetMode="External"/><Relationship Id="rId14" Type="http://schemas.openxmlformats.org/officeDocument/2006/relationships/hyperlink" Target="consultantplus://offline/ref=F91414B913A63634FE1FD9410F3C3F0669197B7603A9D07A215706DEAD63FA80B8F50BF37A6BEA9DEA482A1466ZDz3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3384</Words>
  <Characters>19292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2022-04-28T14:51:00Z</dcterms:created>
  <dcterms:modified xsi:type="dcterms:W3CDTF">2022-04-28T14:51:00Z</dcterms:modified>
</cp:coreProperties>
</file>